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EF" w:rsidRDefault="00EB32A1">
      <w:pPr>
        <w:spacing w:line="440" w:lineRule="exact"/>
        <w:jc w:val="center"/>
        <w:rPr>
          <w:rFonts w:ascii="新宋体" w:eastAsia="新宋体" w:hAnsi="新宋体" w:cs="新宋体"/>
          <w:b/>
          <w:bCs/>
          <w:color w:val="0000FF"/>
          <w:sz w:val="22"/>
          <w:szCs w:val="22"/>
        </w:rPr>
      </w:pPr>
      <w:bookmarkStart w:id="0" w:name="_GoBack"/>
      <w:bookmarkEnd w:id="0"/>
      <w:r>
        <w:rPr>
          <w:rFonts w:ascii="新宋体" w:eastAsia="新宋体" w:hAnsi="新宋体" w:cs="新宋体" w:hint="eastAsia"/>
          <w:b/>
          <w:bCs/>
          <w:color w:val="0000FF"/>
          <w:sz w:val="22"/>
          <w:szCs w:val="22"/>
        </w:rPr>
        <w:t>SC-</w:t>
      </w:r>
      <w:r>
        <w:rPr>
          <w:rFonts w:ascii="新宋体" w:eastAsia="新宋体" w:hAnsi="新宋体" w:cs="新宋体" w:hint="eastAsia"/>
          <w:b/>
          <w:bCs/>
          <w:color w:val="0000FF"/>
          <w:sz w:val="22"/>
          <w:szCs w:val="22"/>
        </w:rPr>
        <w:t>7534</w:t>
      </w:r>
      <w:r>
        <w:rPr>
          <w:rFonts w:ascii="新宋体" w:eastAsia="新宋体" w:hAnsi="新宋体" w:cs="新宋体" w:hint="eastAsia"/>
          <w:b/>
          <w:bCs/>
          <w:color w:val="0000FF"/>
          <w:sz w:val="22"/>
          <w:szCs w:val="22"/>
        </w:rPr>
        <w:t>Z</w:t>
      </w:r>
      <w:r>
        <w:rPr>
          <w:rFonts w:ascii="新宋体" w:eastAsia="新宋体" w:hAnsi="新宋体" w:cs="新宋体" w:hint="eastAsia"/>
          <w:b/>
          <w:bCs/>
          <w:color w:val="0000FF"/>
          <w:sz w:val="22"/>
          <w:szCs w:val="22"/>
        </w:rPr>
        <w:t>全自动</w:t>
      </w:r>
      <w:r>
        <w:rPr>
          <w:rFonts w:ascii="新宋体" w:eastAsia="新宋体" w:hAnsi="新宋体" w:cs="新宋体" w:hint="eastAsia"/>
          <w:b/>
          <w:bCs/>
          <w:color w:val="0000FF"/>
          <w:sz w:val="22"/>
          <w:szCs w:val="22"/>
        </w:rPr>
        <w:t>沸程</w:t>
      </w:r>
      <w:r>
        <w:rPr>
          <w:rFonts w:ascii="新宋体" w:eastAsia="新宋体" w:hAnsi="新宋体" w:cs="新宋体" w:hint="eastAsia"/>
          <w:b/>
          <w:bCs/>
          <w:color w:val="0000FF"/>
          <w:sz w:val="22"/>
          <w:szCs w:val="22"/>
        </w:rPr>
        <w:t>测定仪</w:t>
      </w:r>
    </w:p>
    <w:p w:rsidR="00BE01EF" w:rsidRDefault="00EB32A1">
      <w:pPr>
        <w:spacing w:line="440" w:lineRule="exact"/>
        <w:jc w:val="left"/>
        <w:rPr>
          <w:rFonts w:ascii="新宋体" w:eastAsia="新宋体" w:hAnsi="新宋体" w:cs="新宋体"/>
          <w:b/>
          <w:bCs/>
          <w:sz w:val="22"/>
          <w:szCs w:val="22"/>
        </w:rPr>
      </w:pPr>
      <w:r>
        <w:rPr>
          <w:rFonts w:ascii="新宋体" w:eastAsia="新宋体" w:hAnsi="新宋体" w:cs="新宋体" w:hint="eastAsia"/>
          <w:b/>
          <w:bCs/>
          <w:color w:val="0000FF"/>
          <w:sz w:val="22"/>
          <w:szCs w:val="22"/>
        </w:rPr>
        <w:t>【仪器概述】</w:t>
      </w:r>
    </w:p>
    <w:p w:rsidR="00BE01EF" w:rsidRDefault="00EB32A1">
      <w:pPr>
        <w:spacing w:line="440" w:lineRule="exact"/>
        <w:ind w:firstLineChars="200" w:firstLine="440"/>
        <w:rPr>
          <w:rFonts w:ascii="微软雅黑" w:eastAsia="微软雅黑" w:hAnsi="微软雅黑" w:cs="微软雅黑"/>
          <w:color w:val="333333"/>
        </w:rPr>
      </w:pPr>
      <w:r>
        <w:rPr>
          <w:rFonts w:ascii="新宋体" w:eastAsia="新宋体" w:hAnsi="新宋体" w:cs="新宋体" w:hint="eastAsia"/>
          <w:color w:val="000000"/>
          <w:kern w:val="0"/>
          <w:sz w:val="22"/>
          <w:szCs w:val="22"/>
        </w:rPr>
        <w:t>SC-7534Z</w:t>
      </w:r>
      <w:r>
        <w:rPr>
          <w:rFonts w:ascii="新宋体" w:eastAsia="新宋体" w:hAnsi="新宋体" w:cs="新宋体" w:hint="eastAsia"/>
          <w:color w:val="000000"/>
          <w:kern w:val="0"/>
          <w:sz w:val="22"/>
          <w:szCs w:val="22"/>
        </w:rPr>
        <w:t>全自动沸程测定仪</w:t>
      </w:r>
      <w:r>
        <w:rPr>
          <w:rFonts w:ascii="新宋体" w:eastAsia="新宋体" w:hAnsi="新宋体" w:cs="新宋体" w:hint="eastAsia"/>
          <w:color w:val="000000"/>
          <w:sz w:val="22"/>
          <w:szCs w:val="22"/>
        </w:rPr>
        <w:t>是我公司根据最新国标</w:t>
      </w:r>
      <w:r>
        <w:rPr>
          <w:rFonts w:ascii="新宋体" w:eastAsia="新宋体" w:hAnsi="新宋体" w:cs="新宋体" w:hint="eastAsia"/>
          <w:color w:val="000000"/>
          <w:sz w:val="22"/>
          <w:szCs w:val="22"/>
        </w:rPr>
        <w:t>GB/T7534-2004</w:t>
      </w:r>
      <w:r>
        <w:rPr>
          <w:rFonts w:ascii="新宋体" w:eastAsia="新宋体" w:hAnsi="新宋体" w:cs="新宋体" w:hint="eastAsia"/>
          <w:color w:val="000000"/>
          <w:sz w:val="22"/>
          <w:szCs w:val="22"/>
        </w:rPr>
        <w:t>工业用挥发性有机液体沸程的测定，测定甲醇和醇类产品的馏程标准方法来设计制造的，</w:t>
      </w:r>
      <w:r>
        <w:rPr>
          <w:rFonts w:ascii="新宋体" w:eastAsia="新宋体" w:hAnsi="新宋体" w:cs="新宋体" w:hint="eastAsia"/>
          <w:sz w:val="22"/>
          <w:szCs w:val="22"/>
        </w:rPr>
        <w:t>也</w:t>
      </w:r>
      <w:r>
        <w:rPr>
          <w:rFonts w:ascii="新宋体" w:eastAsia="新宋体" w:hAnsi="新宋体" w:cs="新宋体" w:hint="eastAsia"/>
          <w:color w:val="000000"/>
          <w:sz w:val="22"/>
          <w:szCs w:val="22"/>
        </w:rPr>
        <w:t>完全符合</w:t>
      </w:r>
      <w:r>
        <w:rPr>
          <w:rFonts w:ascii="新宋体" w:eastAsia="新宋体" w:hAnsi="新宋体" w:cs="新宋体" w:hint="eastAsia"/>
          <w:color w:val="000000"/>
          <w:sz w:val="22"/>
          <w:szCs w:val="22"/>
        </w:rPr>
        <w:t>GB/T6536-2010</w:t>
      </w:r>
      <w:r>
        <w:rPr>
          <w:rFonts w:ascii="新宋体" w:eastAsia="新宋体" w:hAnsi="新宋体" w:cs="新宋体" w:hint="eastAsia"/>
          <w:color w:val="000000"/>
          <w:sz w:val="22"/>
          <w:szCs w:val="22"/>
        </w:rPr>
        <w:t>;</w:t>
      </w:r>
      <w:r>
        <w:rPr>
          <w:rFonts w:ascii="新宋体" w:eastAsia="新宋体" w:hAnsi="新宋体" w:cs="新宋体" w:hint="eastAsia"/>
          <w:color w:val="000000"/>
          <w:sz w:val="22"/>
          <w:szCs w:val="22"/>
        </w:rPr>
        <w:t xml:space="preserve">ASTM D86 ASTM D 850 ASTM D 1078 - IP195  ISO3405 </w:t>
      </w:r>
      <w:r>
        <w:rPr>
          <w:rFonts w:ascii="新宋体" w:eastAsia="新宋体" w:hAnsi="新宋体" w:cs="新宋体" w:hint="eastAsia"/>
          <w:color w:val="000000"/>
          <w:sz w:val="22"/>
          <w:szCs w:val="22"/>
        </w:rPr>
        <w:t>石油产品常压蒸馏特性测定法、</w:t>
      </w:r>
      <w:r>
        <w:rPr>
          <w:rFonts w:ascii="新宋体" w:eastAsia="新宋体" w:hAnsi="新宋体" w:cs="新宋体" w:hint="eastAsia"/>
          <w:color w:val="000000"/>
          <w:sz w:val="22"/>
          <w:szCs w:val="22"/>
        </w:rPr>
        <w:t xml:space="preserve">GB/T255 </w:t>
      </w:r>
      <w:r>
        <w:rPr>
          <w:rFonts w:ascii="新宋体" w:eastAsia="新宋体" w:hAnsi="新宋体" w:cs="新宋体" w:hint="eastAsia"/>
          <w:color w:val="000000"/>
          <w:sz w:val="22"/>
          <w:szCs w:val="22"/>
        </w:rPr>
        <w:t>石油产品馏程测定法标准。为单管模块化结构，采用低电压集中直接的蒸馏加热方式、内置小循环组块的冷浴恒温、美国进口红外线量筒读数系统、自动恒温的回收室，采用多单片机的主控部件，并具有自动完成大气压的实时检测自动修正，使其功能强大、工作稳定可靠、操作简单方便、节能环保的特点，广泛应用于采油、炼油、化工、航空、航海、铁路、电厂、医药等行业。</w:t>
      </w:r>
    </w:p>
    <w:p w:rsidR="00BE01EF" w:rsidRDefault="00EB32A1">
      <w:pPr>
        <w:jc w:val="left"/>
        <w:rPr>
          <w:rFonts w:ascii="新宋体" w:eastAsia="新宋体" w:hAnsi="新宋体" w:cs="新宋体"/>
          <w:b/>
          <w:bCs/>
          <w:color w:val="0000FF"/>
          <w:sz w:val="22"/>
          <w:szCs w:val="22"/>
        </w:rPr>
      </w:pPr>
      <w:r>
        <w:rPr>
          <w:rFonts w:ascii="新宋体" w:eastAsia="新宋体" w:hAnsi="新宋体" w:cs="新宋体" w:hint="eastAsia"/>
          <w:b/>
          <w:bCs/>
          <w:color w:val="0000FF"/>
          <w:sz w:val="22"/>
          <w:szCs w:val="22"/>
        </w:rPr>
        <w:t>【技术参数】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1</w:t>
      </w:r>
      <w:r>
        <w:rPr>
          <w:rFonts w:ascii="新宋体" w:eastAsia="新宋体" w:hAnsi="新宋体" w:cs="新宋体" w:hint="eastAsia"/>
          <w:sz w:val="22"/>
          <w:szCs w:val="22"/>
        </w:rPr>
        <w:t>、工作电源：</w:t>
      </w:r>
      <w:r>
        <w:rPr>
          <w:rFonts w:ascii="新宋体" w:eastAsia="新宋体" w:hAnsi="新宋体" w:cs="新宋体" w:hint="eastAsia"/>
          <w:sz w:val="22"/>
          <w:szCs w:val="22"/>
        </w:rPr>
        <w:t>AC220</w:t>
      </w:r>
      <w:proofErr w:type="gramStart"/>
      <w:r>
        <w:rPr>
          <w:rFonts w:ascii="新宋体" w:eastAsia="新宋体" w:hAnsi="新宋体" w:cs="新宋体" w:hint="eastAsia"/>
          <w:sz w:val="22"/>
          <w:szCs w:val="22"/>
        </w:rPr>
        <w:t>V  50</w:t>
      </w:r>
      <w:proofErr w:type="gramEnd"/>
      <w:r>
        <w:rPr>
          <w:rFonts w:ascii="新宋体" w:eastAsia="新宋体" w:hAnsi="新宋体" w:cs="新宋体" w:hint="eastAsia"/>
          <w:sz w:val="22"/>
          <w:szCs w:val="22"/>
        </w:rPr>
        <w:t>Hz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134620</wp:posOffset>
            </wp:positionV>
            <wp:extent cx="2155190" cy="3068955"/>
            <wp:effectExtent l="0" t="0" r="16510" b="17145"/>
            <wp:wrapNone/>
            <wp:docPr id="1" name="图片 5" descr="1-150G40Z60L42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-150G40Z60L42 拷贝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新宋体" w:eastAsia="新宋体" w:hAnsi="新宋体" w:cs="新宋体" w:hint="eastAsia"/>
          <w:sz w:val="22"/>
          <w:szCs w:val="22"/>
        </w:rPr>
        <w:t>2</w:t>
      </w:r>
      <w:r>
        <w:rPr>
          <w:rFonts w:ascii="新宋体" w:eastAsia="新宋体" w:hAnsi="新宋体" w:cs="新宋体" w:hint="eastAsia"/>
          <w:sz w:val="22"/>
          <w:szCs w:val="22"/>
        </w:rPr>
        <w:t>、显示方式：嵌入式</w:t>
      </w:r>
      <w:r>
        <w:rPr>
          <w:rFonts w:ascii="新宋体" w:eastAsia="新宋体" w:hAnsi="新宋体" w:cs="新宋体" w:hint="eastAsia"/>
          <w:sz w:val="22"/>
          <w:szCs w:val="22"/>
        </w:rPr>
        <w:t>10.4</w:t>
      </w:r>
      <w:r>
        <w:rPr>
          <w:rFonts w:ascii="新宋体" w:eastAsia="新宋体" w:hAnsi="新宋体" w:cs="新宋体" w:hint="eastAsia"/>
          <w:sz w:val="22"/>
          <w:szCs w:val="22"/>
        </w:rPr>
        <w:t>寸工业级彩色触摸屏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3</w:t>
      </w:r>
      <w:r>
        <w:rPr>
          <w:rFonts w:ascii="新宋体" w:eastAsia="新宋体" w:hAnsi="新宋体" w:cs="新宋体" w:hint="eastAsia"/>
          <w:sz w:val="22"/>
          <w:szCs w:val="22"/>
        </w:rPr>
        <w:t>、制冷方式：德国进口压缩机</w:t>
      </w:r>
      <w:r>
        <w:rPr>
          <w:rFonts w:ascii="新宋体" w:eastAsia="新宋体" w:hAnsi="新宋体" w:cs="新宋体" w:hint="eastAsia"/>
          <w:sz w:val="22"/>
          <w:szCs w:val="22"/>
        </w:rPr>
        <w:t>制冷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4</w:t>
      </w:r>
      <w:r>
        <w:rPr>
          <w:rFonts w:ascii="新宋体" w:eastAsia="新宋体" w:hAnsi="新宋体" w:cs="新宋体" w:hint="eastAsia"/>
          <w:sz w:val="22"/>
          <w:szCs w:val="22"/>
        </w:rPr>
        <w:t>、加热方式：电加热单元，最大加热功率</w:t>
      </w:r>
      <w:r>
        <w:rPr>
          <w:rFonts w:ascii="新宋体" w:eastAsia="新宋体" w:hAnsi="新宋体" w:cs="新宋体" w:hint="eastAsia"/>
          <w:sz w:val="22"/>
          <w:szCs w:val="22"/>
        </w:rPr>
        <w:t>800 W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5</w:t>
      </w:r>
      <w:r>
        <w:rPr>
          <w:rFonts w:ascii="新宋体" w:eastAsia="新宋体" w:hAnsi="新宋体" w:cs="新宋体" w:hint="eastAsia"/>
          <w:sz w:val="22"/>
          <w:szCs w:val="22"/>
        </w:rPr>
        <w:t>、温度范围：室温</w:t>
      </w:r>
      <w:r>
        <w:rPr>
          <w:rFonts w:ascii="新宋体" w:eastAsia="新宋体" w:hAnsi="新宋体" w:cs="新宋体" w:hint="eastAsia"/>
          <w:sz w:val="22"/>
          <w:szCs w:val="22"/>
        </w:rPr>
        <w:t xml:space="preserve"> </w:t>
      </w:r>
      <w:r>
        <w:rPr>
          <w:rFonts w:ascii="新宋体" w:eastAsia="新宋体" w:hAnsi="新宋体" w:cs="新宋体" w:hint="eastAsia"/>
          <w:sz w:val="22"/>
          <w:szCs w:val="22"/>
        </w:rPr>
        <w:t>～</w:t>
      </w:r>
      <w:r>
        <w:rPr>
          <w:rFonts w:ascii="新宋体" w:eastAsia="新宋体" w:hAnsi="新宋体" w:cs="新宋体" w:hint="eastAsia"/>
          <w:sz w:val="22"/>
          <w:szCs w:val="22"/>
        </w:rPr>
        <w:t>+500</w:t>
      </w:r>
      <w:r>
        <w:rPr>
          <w:rFonts w:ascii="新宋体" w:eastAsia="新宋体" w:hAnsi="新宋体" w:cs="新宋体" w:hint="eastAsia"/>
          <w:sz w:val="22"/>
          <w:szCs w:val="22"/>
        </w:rPr>
        <w:t>°</w:t>
      </w:r>
      <w:r>
        <w:rPr>
          <w:rFonts w:ascii="新宋体" w:eastAsia="新宋体" w:hAnsi="新宋体" w:cs="新宋体" w:hint="eastAsia"/>
          <w:sz w:val="22"/>
          <w:szCs w:val="22"/>
        </w:rPr>
        <w:t xml:space="preserve">C </w:t>
      </w:r>
      <w:r>
        <w:rPr>
          <w:rFonts w:ascii="新宋体" w:eastAsia="新宋体" w:hAnsi="新宋体" w:cs="新宋体" w:hint="eastAsia"/>
          <w:sz w:val="22"/>
          <w:szCs w:val="22"/>
        </w:rPr>
        <w:t>精度±</w:t>
      </w:r>
      <w:r>
        <w:rPr>
          <w:rFonts w:ascii="新宋体" w:eastAsia="新宋体" w:hAnsi="新宋体" w:cs="新宋体" w:hint="eastAsia"/>
          <w:sz w:val="22"/>
          <w:szCs w:val="22"/>
        </w:rPr>
        <w:t>0.1</w:t>
      </w:r>
      <w:r>
        <w:rPr>
          <w:rFonts w:ascii="新宋体" w:eastAsia="新宋体" w:hAnsi="新宋体" w:cs="新宋体" w:hint="eastAsia"/>
          <w:sz w:val="22"/>
          <w:szCs w:val="22"/>
        </w:rPr>
        <w:t>°</w:t>
      </w:r>
      <w:r>
        <w:rPr>
          <w:rFonts w:ascii="新宋体" w:eastAsia="新宋体" w:hAnsi="新宋体" w:cs="新宋体" w:hint="eastAsia"/>
          <w:sz w:val="22"/>
          <w:szCs w:val="22"/>
        </w:rPr>
        <w:t>C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6</w:t>
      </w:r>
      <w:r>
        <w:rPr>
          <w:rFonts w:ascii="新宋体" w:eastAsia="新宋体" w:hAnsi="新宋体" w:cs="新宋体" w:hint="eastAsia"/>
          <w:sz w:val="22"/>
          <w:szCs w:val="22"/>
        </w:rPr>
        <w:t>、温度传感器：德国进口的</w:t>
      </w:r>
      <w:r>
        <w:rPr>
          <w:rFonts w:ascii="新宋体" w:eastAsia="新宋体" w:hAnsi="新宋体" w:cs="新宋体" w:hint="eastAsia"/>
          <w:sz w:val="22"/>
          <w:szCs w:val="22"/>
        </w:rPr>
        <w:t xml:space="preserve">Pt 100 </w:t>
      </w:r>
      <w:r>
        <w:rPr>
          <w:rFonts w:ascii="新宋体" w:eastAsia="新宋体" w:hAnsi="新宋体" w:cs="新宋体" w:hint="eastAsia"/>
          <w:sz w:val="22"/>
          <w:szCs w:val="22"/>
        </w:rPr>
        <w:t>玻璃探头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7</w:t>
      </w:r>
      <w:r>
        <w:rPr>
          <w:rFonts w:ascii="新宋体" w:eastAsia="新宋体" w:hAnsi="新宋体" w:cs="新宋体" w:hint="eastAsia"/>
          <w:sz w:val="22"/>
          <w:szCs w:val="22"/>
        </w:rPr>
        <w:t>、</w:t>
      </w:r>
      <w:r>
        <w:rPr>
          <w:rFonts w:ascii="新宋体" w:eastAsia="新宋体" w:hAnsi="新宋体" w:cs="新宋体"/>
          <w:sz w:val="22"/>
          <w:szCs w:val="22"/>
        </w:rPr>
        <w:t>体积检测范围</w:t>
      </w:r>
      <w:r>
        <w:rPr>
          <w:rFonts w:ascii="新宋体" w:eastAsia="新宋体" w:hAnsi="新宋体" w:cs="新宋体" w:hint="eastAsia"/>
          <w:sz w:val="22"/>
          <w:szCs w:val="22"/>
        </w:rPr>
        <w:t>：</w:t>
      </w:r>
      <w:r>
        <w:rPr>
          <w:rFonts w:ascii="新宋体" w:eastAsia="新宋体" w:hAnsi="新宋体" w:cs="新宋体"/>
          <w:sz w:val="22"/>
          <w:szCs w:val="22"/>
        </w:rPr>
        <w:t>0 </w:t>
      </w:r>
      <w:r>
        <w:rPr>
          <w:rFonts w:ascii="新宋体" w:eastAsia="新宋体" w:hAnsi="新宋体" w:cs="新宋体" w:hint="eastAsia"/>
          <w:sz w:val="22"/>
          <w:szCs w:val="22"/>
        </w:rPr>
        <w:t>～</w:t>
      </w:r>
      <w:r>
        <w:rPr>
          <w:rFonts w:ascii="新宋体" w:eastAsia="新宋体" w:hAnsi="新宋体" w:cs="新宋体" w:hint="eastAsia"/>
          <w:sz w:val="22"/>
          <w:szCs w:val="22"/>
        </w:rPr>
        <w:t> </w:t>
      </w:r>
      <w:r>
        <w:rPr>
          <w:rFonts w:ascii="新宋体" w:eastAsia="新宋体" w:hAnsi="新宋体" w:cs="新宋体"/>
          <w:sz w:val="22"/>
          <w:szCs w:val="22"/>
        </w:rPr>
        <w:t>100mL </w:t>
      </w:r>
      <w:r>
        <w:rPr>
          <w:rFonts w:ascii="新宋体" w:eastAsia="新宋体" w:hAnsi="新宋体" w:cs="新宋体" w:hint="eastAsia"/>
          <w:sz w:val="22"/>
          <w:szCs w:val="22"/>
        </w:rPr>
        <w:t>，分辨率</w:t>
      </w:r>
      <w:r>
        <w:rPr>
          <w:rFonts w:ascii="新宋体" w:eastAsia="新宋体" w:hAnsi="新宋体" w:cs="新宋体" w:hint="eastAsia"/>
          <w:sz w:val="22"/>
          <w:szCs w:val="22"/>
        </w:rPr>
        <w:t> </w:t>
      </w:r>
      <w:r>
        <w:rPr>
          <w:rFonts w:ascii="新宋体" w:eastAsia="新宋体" w:hAnsi="新宋体" w:cs="新宋体"/>
          <w:sz w:val="22"/>
          <w:szCs w:val="22"/>
        </w:rPr>
        <w:t>0.1mL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8</w:t>
      </w:r>
      <w:r>
        <w:rPr>
          <w:rFonts w:ascii="新宋体" w:eastAsia="新宋体" w:hAnsi="新宋体" w:cs="新宋体" w:hint="eastAsia"/>
          <w:sz w:val="22"/>
          <w:szCs w:val="22"/>
        </w:rPr>
        <w:t>、</w:t>
      </w:r>
      <w:r>
        <w:rPr>
          <w:rFonts w:ascii="新宋体" w:eastAsia="新宋体" w:hAnsi="新宋体" w:cs="新宋体"/>
          <w:sz w:val="22"/>
          <w:szCs w:val="22"/>
        </w:rPr>
        <w:t>冷浴恒温范围：</w:t>
      </w:r>
      <w:r>
        <w:rPr>
          <w:rFonts w:ascii="新宋体" w:eastAsia="新宋体" w:hAnsi="新宋体" w:cs="新宋体"/>
          <w:sz w:val="22"/>
          <w:szCs w:val="22"/>
        </w:rPr>
        <w:t>-10</w:t>
      </w:r>
      <w:r>
        <w:rPr>
          <w:rFonts w:ascii="新宋体" w:eastAsia="新宋体" w:hAnsi="新宋体" w:cs="新宋体" w:hint="eastAsia"/>
          <w:sz w:val="22"/>
          <w:szCs w:val="22"/>
        </w:rPr>
        <w:t>～</w:t>
      </w:r>
      <w:r>
        <w:rPr>
          <w:rFonts w:ascii="新宋体" w:eastAsia="新宋体" w:hAnsi="新宋体" w:cs="新宋体"/>
          <w:sz w:val="22"/>
          <w:szCs w:val="22"/>
        </w:rPr>
        <w:t> +70℃ 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9</w:t>
      </w:r>
      <w:r>
        <w:rPr>
          <w:rFonts w:ascii="新宋体" w:eastAsia="新宋体" w:hAnsi="新宋体" w:cs="新宋体" w:hint="eastAsia"/>
          <w:sz w:val="22"/>
          <w:szCs w:val="22"/>
        </w:rPr>
        <w:t>、</w:t>
      </w:r>
      <w:r>
        <w:rPr>
          <w:rFonts w:ascii="新宋体" w:eastAsia="新宋体" w:hAnsi="新宋体" w:cs="新宋体"/>
          <w:sz w:val="22"/>
          <w:szCs w:val="22"/>
        </w:rPr>
        <w:t>蒸馏速率：</w:t>
      </w:r>
      <w:r>
        <w:rPr>
          <w:rFonts w:ascii="新宋体" w:eastAsia="新宋体" w:hAnsi="新宋体" w:cs="新宋体"/>
          <w:sz w:val="22"/>
          <w:szCs w:val="22"/>
        </w:rPr>
        <w:t>4 </w:t>
      </w:r>
      <w:r>
        <w:rPr>
          <w:rFonts w:ascii="新宋体" w:eastAsia="新宋体" w:hAnsi="新宋体" w:cs="新宋体" w:hint="eastAsia"/>
          <w:sz w:val="22"/>
          <w:szCs w:val="22"/>
        </w:rPr>
        <w:t>～</w:t>
      </w:r>
      <w:r>
        <w:rPr>
          <w:rFonts w:ascii="新宋体" w:eastAsia="新宋体" w:hAnsi="新宋体" w:cs="新宋体" w:hint="eastAsia"/>
          <w:sz w:val="22"/>
          <w:szCs w:val="22"/>
        </w:rPr>
        <w:t> </w:t>
      </w:r>
      <w:r>
        <w:rPr>
          <w:rFonts w:ascii="新宋体" w:eastAsia="新宋体" w:hAnsi="新宋体" w:cs="新宋体"/>
          <w:sz w:val="22"/>
          <w:szCs w:val="22"/>
        </w:rPr>
        <w:t>5mL/min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10</w:t>
      </w:r>
      <w:r>
        <w:rPr>
          <w:rFonts w:ascii="新宋体" w:eastAsia="新宋体" w:hAnsi="新宋体" w:cs="新宋体" w:hint="eastAsia"/>
          <w:sz w:val="22"/>
          <w:szCs w:val="22"/>
        </w:rPr>
        <w:t>、最大功率：</w:t>
      </w:r>
      <w:r>
        <w:rPr>
          <w:rFonts w:ascii="新宋体" w:eastAsia="新宋体" w:hAnsi="新宋体" w:cs="新宋体" w:hint="eastAsia"/>
          <w:sz w:val="22"/>
          <w:szCs w:val="22"/>
        </w:rPr>
        <w:t xml:space="preserve">1500W 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11</w:t>
      </w:r>
      <w:r>
        <w:rPr>
          <w:rFonts w:ascii="新宋体" w:eastAsia="新宋体" w:hAnsi="新宋体" w:cs="新宋体" w:hint="eastAsia"/>
          <w:sz w:val="22"/>
          <w:szCs w:val="22"/>
        </w:rPr>
        <w:t>、使用环境温度：</w:t>
      </w:r>
      <w:r>
        <w:rPr>
          <w:rFonts w:ascii="新宋体" w:eastAsia="新宋体" w:hAnsi="新宋体" w:cs="新宋体" w:hint="eastAsia"/>
          <w:sz w:val="22"/>
          <w:szCs w:val="22"/>
        </w:rPr>
        <w:t>10</w:t>
      </w:r>
      <w:r>
        <w:rPr>
          <w:rFonts w:ascii="新宋体" w:eastAsia="新宋体" w:hAnsi="新宋体" w:cs="新宋体" w:hint="eastAsia"/>
          <w:sz w:val="22"/>
          <w:szCs w:val="22"/>
        </w:rPr>
        <w:t>～</w:t>
      </w:r>
      <w:r>
        <w:rPr>
          <w:rFonts w:ascii="新宋体" w:eastAsia="新宋体" w:hAnsi="新宋体" w:cs="新宋体" w:hint="eastAsia"/>
          <w:sz w:val="22"/>
          <w:szCs w:val="22"/>
        </w:rPr>
        <w:t>40</w:t>
      </w:r>
      <w:r>
        <w:rPr>
          <w:rFonts w:ascii="新宋体" w:eastAsia="新宋体" w:hAnsi="新宋体" w:cs="新宋体" w:hint="eastAsia"/>
          <w:sz w:val="22"/>
          <w:szCs w:val="22"/>
        </w:rPr>
        <w:t>℃</w:t>
      </w:r>
    </w:p>
    <w:p w:rsidR="00BE01EF" w:rsidRDefault="00EB32A1">
      <w:pPr>
        <w:spacing w:line="440" w:lineRule="exact"/>
        <w:jc w:val="left"/>
        <w:rPr>
          <w:rFonts w:ascii="新宋体" w:eastAsia="新宋体" w:hAnsi="新宋体" w:cs="新宋体"/>
          <w:b/>
          <w:bCs/>
          <w:color w:val="0000FF"/>
          <w:sz w:val="22"/>
          <w:szCs w:val="22"/>
        </w:rPr>
      </w:pPr>
      <w:r>
        <w:rPr>
          <w:rFonts w:ascii="新宋体" w:eastAsia="新宋体" w:hAnsi="新宋体" w:cs="新宋体" w:hint="eastAsia"/>
          <w:b/>
          <w:bCs/>
          <w:color w:val="0000FF"/>
          <w:sz w:val="22"/>
          <w:szCs w:val="22"/>
        </w:rPr>
        <w:t>【性能特点】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1</w:t>
      </w:r>
      <w:r>
        <w:rPr>
          <w:rFonts w:ascii="新宋体" w:eastAsia="新宋体" w:hAnsi="新宋体" w:cs="新宋体" w:hint="eastAsia"/>
          <w:sz w:val="22"/>
          <w:szCs w:val="22"/>
        </w:rPr>
        <w:t>、一体化工业彩色触摸显示器，键盘控制、程序控制多种模式易于操作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2</w:t>
      </w:r>
      <w:r>
        <w:rPr>
          <w:rFonts w:ascii="新宋体" w:eastAsia="新宋体" w:hAnsi="新宋体" w:cs="新宋体" w:hint="eastAsia"/>
          <w:sz w:val="22"/>
          <w:szCs w:val="22"/>
        </w:rPr>
        <w:t>、内置微型热敏打印机自动报告检测结果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3</w:t>
      </w:r>
      <w:r>
        <w:rPr>
          <w:rFonts w:ascii="新宋体" w:eastAsia="新宋体" w:hAnsi="新宋体" w:cs="新宋体" w:hint="eastAsia"/>
          <w:sz w:val="22"/>
          <w:szCs w:val="22"/>
        </w:rPr>
        <w:t>、蒸馏加热采用低压</w:t>
      </w:r>
      <w:r>
        <w:rPr>
          <w:rFonts w:ascii="新宋体" w:eastAsia="新宋体" w:hAnsi="新宋体" w:cs="新宋体" w:hint="eastAsia"/>
          <w:sz w:val="22"/>
          <w:szCs w:val="22"/>
        </w:rPr>
        <w:t>(24V)</w:t>
      </w:r>
      <w:r>
        <w:rPr>
          <w:rFonts w:ascii="新宋体" w:eastAsia="新宋体" w:hAnsi="新宋体" w:cs="新宋体" w:hint="eastAsia"/>
          <w:sz w:val="22"/>
          <w:szCs w:val="22"/>
        </w:rPr>
        <w:t>集中式，节能、安全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4</w:t>
      </w:r>
      <w:r>
        <w:rPr>
          <w:rFonts w:ascii="新宋体" w:eastAsia="新宋体" w:hAnsi="新宋体" w:cs="新宋体" w:hint="eastAsia"/>
          <w:sz w:val="22"/>
          <w:szCs w:val="22"/>
        </w:rPr>
        <w:t>、内置德国进口大气压力检测模块自动完成气压修正，使实验不受大气压变化的影响</w:t>
      </w:r>
    </w:p>
    <w:p w:rsidR="00BE01EF" w:rsidRDefault="00EB32A1">
      <w:pPr>
        <w:spacing w:line="360" w:lineRule="auto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5</w:t>
      </w:r>
      <w:r>
        <w:rPr>
          <w:rFonts w:ascii="新宋体" w:eastAsia="新宋体" w:hAnsi="新宋体" w:cs="新宋体" w:hint="eastAsia"/>
          <w:sz w:val="22"/>
          <w:szCs w:val="22"/>
        </w:rPr>
        <w:t>、具备初馏点、终馏点和干点自动检测功能</w:t>
      </w:r>
    </w:p>
    <w:p w:rsidR="00BE01EF" w:rsidRDefault="00EB32A1">
      <w:pPr>
        <w:spacing w:line="440" w:lineRule="exact"/>
        <w:jc w:val="left"/>
        <w:rPr>
          <w:rFonts w:ascii="新宋体" w:eastAsia="新宋体" w:hAnsi="新宋体" w:cs="新宋体"/>
          <w:sz w:val="22"/>
          <w:szCs w:val="22"/>
        </w:rPr>
      </w:pPr>
      <w:r>
        <w:rPr>
          <w:rFonts w:ascii="新宋体" w:eastAsia="新宋体" w:hAnsi="新宋体" w:cs="新宋体" w:hint="eastAsia"/>
          <w:sz w:val="22"/>
          <w:szCs w:val="22"/>
        </w:rPr>
        <w:t>6</w:t>
      </w:r>
      <w:r>
        <w:rPr>
          <w:rFonts w:ascii="新宋体" w:eastAsia="新宋体" w:hAnsi="新宋体" w:cs="新宋体" w:hint="eastAsia"/>
          <w:sz w:val="22"/>
          <w:szCs w:val="22"/>
        </w:rPr>
        <w:t>、采用进口红外液位检测不受室内光线干扰，回收量读数精准，检测精度优于国家标准</w:t>
      </w:r>
      <w:r>
        <w:rPr>
          <w:rFonts w:ascii="新宋体" w:eastAsia="新宋体" w:hAnsi="新宋体" w:cs="新宋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63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7E6D4" id="Line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.75pt" to="387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"/>
            </w:pict>
          </mc:Fallback>
        </mc:AlternateContent>
      </w:r>
    </w:p>
    <w:sectPr w:rsidR="00BE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247" w:left="1134" w:header="680" w:footer="6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A1" w:rsidRDefault="00EB32A1">
      <w:r>
        <w:separator/>
      </w:r>
    </w:p>
  </w:endnote>
  <w:endnote w:type="continuationSeparator" w:id="0">
    <w:p w:rsidR="00EB32A1" w:rsidRDefault="00EB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EF" w:rsidRDefault="00BE01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EF" w:rsidRDefault="00EB32A1">
    <w:pPr>
      <w:ind w:leftChars="-95" w:left="-199" w:rightChars="-149" w:right="-313" w:firstLineChars="111" w:firstLine="200"/>
      <w:rPr>
        <w:rFonts w:ascii="楷体_GB2312" w:eastAsia="楷体_GB2312" w:hAnsi="楷体_GB2312" w:cs="楷体_GB2312"/>
        <w:sz w:val="18"/>
        <w:szCs w:val="18"/>
      </w:rPr>
    </w:pPr>
    <w:r>
      <w:rPr>
        <w:rFonts w:ascii="楷体_GB2312" w:eastAsia="楷体_GB2312" w:hAnsi="楷体_GB2312" w:cs="楷体_GB2312" w:hint="eastAsia"/>
        <w:noProof/>
        <w:sz w:val="18"/>
        <w:szCs w:val="18"/>
      </w:rPr>
      <w:drawing>
        <wp:inline distT="0" distB="0" distL="114300" distR="114300">
          <wp:extent cx="6122670" cy="76200"/>
          <wp:effectExtent l="0" t="0" r="1143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6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BE01EF" w:rsidRDefault="00EB32A1">
    <w:pPr>
      <w:spacing w:line="280" w:lineRule="exact"/>
      <w:rPr>
        <w:rFonts w:ascii="新宋体" w:eastAsia="新宋体" w:hAnsi="新宋体" w:cs="新宋体"/>
        <w:b/>
        <w:color w:val="0000FF"/>
        <w:sz w:val="18"/>
        <w:szCs w:val="18"/>
      </w:rPr>
    </w:pPr>
    <w:r>
      <w:rPr>
        <w:rFonts w:ascii="新宋体" w:eastAsia="新宋体" w:hAnsi="新宋体" w:cs="新宋体" w:hint="eastAsia"/>
        <w:b/>
        <w:color w:val="0000FF"/>
        <w:sz w:val="18"/>
        <w:szCs w:val="18"/>
      </w:rPr>
      <w:t>长沙思辰仪器科技有限公司</w:t>
    </w:r>
  </w:p>
  <w:p w:rsidR="00BE01EF" w:rsidRDefault="00EB32A1">
    <w:pPr>
      <w:spacing w:line="280" w:lineRule="exact"/>
      <w:rPr>
        <w:rFonts w:ascii="新宋体" w:eastAsia="新宋体" w:hAnsi="新宋体" w:cs="新宋体"/>
        <w:b/>
        <w:color w:val="0000FF"/>
        <w:sz w:val="18"/>
        <w:szCs w:val="18"/>
      </w:rPr>
    </w:pPr>
    <w:r>
      <w:rPr>
        <w:rFonts w:ascii="新宋体" w:eastAsia="新宋体" w:hAnsi="新宋体" w:cs="新宋体" w:hint="eastAsia"/>
        <w:b/>
        <w:color w:val="0000FF"/>
        <w:sz w:val="18"/>
        <w:szCs w:val="18"/>
      </w:rPr>
      <w:t>销售地址：湖南省长沙市芙蓉区万家丽中路一段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>166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>号长</w:t>
    </w:r>
    <w:proofErr w:type="gramStart"/>
    <w:r>
      <w:rPr>
        <w:rFonts w:ascii="新宋体" w:eastAsia="新宋体" w:hAnsi="新宋体" w:cs="新宋体" w:hint="eastAsia"/>
        <w:b/>
        <w:color w:val="0000FF"/>
        <w:sz w:val="18"/>
        <w:szCs w:val="18"/>
      </w:rPr>
      <w:t>房东郡华城</w:t>
    </w:r>
    <w:proofErr w:type="gramEnd"/>
    <w:r>
      <w:rPr>
        <w:rFonts w:ascii="新宋体" w:eastAsia="新宋体" w:hAnsi="新宋体" w:cs="新宋体" w:hint="eastAsia"/>
        <w:b/>
        <w:color w:val="0000FF"/>
        <w:sz w:val="18"/>
        <w:szCs w:val="18"/>
      </w:rPr>
      <w:t>广场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>A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>座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 xml:space="preserve">                         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>邮编：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 xml:space="preserve">410016 </w:t>
    </w:r>
  </w:p>
  <w:p w:rsidR="00BE01EF" w:rsidRDefault="00EB32A1">
    <w:pPr>
      <w:spacing w:line="280" w:lineRule="exact"/>
      <w:rPr>
        <w:rFonts w:ascii="新宋体" w:eastAsia="新宋体" w:hAnsi="新宋体" w:cs="新宋体"/>
        <w:b/>
        <w:color w:val="0000FF"/>
        <w:sz w:val="18"/>
        <w:szCs w:val="18"/>
      </w:rPr>
    </w:pPr>
    <w:r>
      <w:rPr>
        <w:rFonts w:ascii="新宋体" w:eastAsia="新宋体" w:hAnsi="新宋体" w:cs="新宋体" w:hint="eastAsia"/>
        <w:b/>
        <w:color w:val="0000FF"/>
        <w:sz w:val="18"/>
        <w:szCs w:val="18"/>
      </w:rPr>
      <w:t>联系电话：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 xml:space="preserve">0731-85516578    85535848              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>传真：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 xml:space="preserve">0731-85117535          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>技术咨询电话：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 xml:space="preserve"> 0731-85118535</w:t>
    </w:r>
  </w:p>
  <w:p w:rsidR="00BE01EF" w:rsidRDefault="00EB32A1">
    <w:pPr>
      <w:spacing w:line="280" w:lineRule="exact"/>
      <w:rPr>
        <w:rFonts w:ascii="新宋体" w:eastAsia="新宋体" w:hAnsi="新宋体" w:cs="新宋体"/>
        <w:b/>
        <w:color w:val="0000FF"/>
        <w:sz w:val="18"/>
        <w:szCs w:val="18"/>
      </w:rPr>
    </w:pPr>
    <w:r>
      <w:rPr>
        <w:rFonts w:ascii="新宋体" w:eastAsia="新宋体" w:hAnsi="新宋体" w:cs="新宋体" w:hint="eastAsia"/>
        <w:b/>
        <w:color w:val="0000FF"/>
        <w:sz w:val="18"/>
        <w:szCs w:val="18"/>
      </w:rPr>
      <w:t>公司网址：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 xml:space="preserve">www.csscyq.com                                                          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>公司邮箱：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>cssc98@126.</w:t>
    </w:r>
    <w:r>
      <w:rPr>
        <w:rFonts w:ascii="新宋体" w:eastAsia="新宋体" w:hAnsi="新宋体" w:cs="新宋体" w:hint="eastAsia"/>
        <w:b/>
        <w:color w:val="0000FF"/>
        <w:sz w:val="18"/>
        <w:szCs w:val="18"/>
      </w:rPr>
      <w:t>com</w:t>
    </w:r>
  </w:p>
  <w:p w:rsidR="00BE01EF" w:rsidRDefault="00BE01EF">
    <w:pPr>
      <w:pStyle w:val="a3"/>
      <w:rPr>
        <w:rFonts w:ascii="新宋体" w:eastAsia="新宋体" w:hAnsi="新宋体" w:cs="新宋体"/>
        <w:b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EF" w:rsidRDefault="00BE01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A1" w:rsidRDefault="00EB32A1">
      <w:r>
        <w:separator/>
      </w:r>
    </w:p>
  </w:footnote>
  <w:footnote w:type="continuationSeparator" w:id="0">
    <w:p w:rsidR="00EB32A1" w:rsidRDefault="00EB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EF" w:rsidRDefault="00BE01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EF" w:rsidRDefault="00EB32A1">
    <w:pPr>
      <w:pStyle w:val="a4"/>
      <w:pBdr>
        <w:bottom w:val="none" w:sz="0" w:space="0" w:color="auto"/>
      </w:pBdr>
      <w:jc w:val="left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-37465</wp:posOffset>
          </wp:positionV>
          <wp:extent cx="1140460" cy="374015"/>
          <wp:effectExtent l="0" t="0" r="2540" b="6985"/>
          <wp:wrapNone/>
          <wp:docPr id="3" name="图片 6" descr="LOGO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6" descr="LOGO20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0460" cy="374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</w:t>
    </w:r>
  </w:p>
  <w:p w:rsidR="00BE01EF" w:rsidRDefault="00EB32A1">
    <w:pPr>
      <w:pStyle w:val="a4"/>
      <w:pBdr>
        <w:bottom w:val="none" w:sz="0" w:space="0" w:color="auto"/>
      </w:pBdr>
      <w:rPr>
        <w:rFonts w:ascii="方正姚体" w:eastAsia="方正姚体" w:hAnsi="方正姚体" w:cs="方正姚体"/>
        <w:b/>
        <w:sz w:val="21"/>
        <w:szCs w:val="21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/>
        <w:sz w:val="21"/>
        <w:szCs w:val="21"/>
      </w:rPr>
      <w:t xml:space="preserve">                </w:t>
    </w:r>
    <w:r>
      <w:rPr>
        <w:rFonts w:ascii="新宋体" w:eastAsia="新宋体" w:hAnsi="新宋体" w:cs="新宋体" w:hint="eastAsia"/>
        <w:sz w:val="22"/>
        <w:szCs w:val="22"/>
      </w:rPr>
      <w:t xml:space="preserve"> </w:t>
    </w:r>
    <w:r>
      <w:rPr>
        <w:rFonts w:ascii="新宋体" w:eastAsia="新宋体" w:hAnsi="新宋体" w:cs="新宋体" w:hint="eastAsia"/>
        <w:b/>
        <w:color w:val="0000FF"/>
        <w:sz w:val="22"/>
        <w:szCs w:val="22"/>
      </w:rPr>
      <w:t>石油分析仪器领导品牌</w:t>
    </w:r>
  </w:p>
  <w:p w:rsidR="00BE01EF" w:rsidRDefault="00EB32A1">
    <w:pPr>
      <w:pStyle w:val="a4"/>
      <w:pBdr>
        <w:bottom w:val="none" w:sz="0" w:space="0" w:color="auto"/>
      </w:pBdr>
      <w:shd w:val="clear" w:color="auto" w:fill="FFFF00"/>
      <w:rPr>
        <w:b/>
      </w:rPr>
    </w:pPr>
    <w:r>
      <w:rPr>
        <w:rFonts w:ascii="宋体" w:hAnsi="宋体" w:hint="eastAsia"/>
        <w:noProof/>
      </w:rPr>
      <w:drawing>
        <wp:inline distT="0" distB="0" distL="114300" distR="114300">
          <wp:extent cx="6132830" cy="76200"/>
          <wp:effectExtent l="0" t="0" r="127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32830" cy="76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EF" w:rsidRDefault="00BE0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7D55"/>
    <w:rsid w:val="00163D40"/>
    <w:rsid w:val="00172A27"/>
    <w:rsid w:val="001A4AE9"/>
    <w:rsid w:val="001C54E4"/>
    <w:rsid w:val="001C637D"/>
    <w:rsid w:val="00225A46"/>
    <w:rsid w:val="00254791"/>
    <w:rsid w:val="0027138F"/>
    <w:rsid w:val="0028566D"/>
    <w:rsid w:val="00290BF6"/>
    <w:rsid w:val="002C7A8B"/>
    <w:rsid w:val="002F3BA8"/>
    <w:rsid w:val="00300AC4"/>
    <w:rsid w:val="0032093C"/>
    <w:rsid w:val="0032223A"/>
    <w:rsid w:val="00340AD5"/>
    <w:rsid w:val="0035139B"/>
    <w:rsid w:val="00362E48"/>
    <w:rsid w:val="00364DBF"/>
    <w:rsid w:val="003F459B"/>
    <w:rsid w:val="0042532F"/>
    <w:rsid w:val="00447789"/>
    <w:rsid w:val="004504C8"/>
    <w:rsid w:val="004A14C7"/>
    <w:rsid w:val="004B0A36"/>
    <w:rsid w:val="004D1619"/>
    <w:rsid w:val="004D1C47"/>
    <w:rsid w:val="00505FFE"/>
    <w:rsid w:val="005177F6"/>
    <w:rsid w:val="00517F93"/>
    <w:rsid w:val="005B70B2"/>
    <w:rsid w:val="005D2C58"/>
    <w:rsid w:val="005E034E"/>
    <w:rsid w:val="005F74A7"/>
    <w:rsid w:val="0062113E"/>
    <w:rsid w:val="006212F7"/>
    <w:rsid w:val="00660BE8"/>
    <w:rsid w:val="00673B03"/>
    <w:rsid w:val="006E4A9C"/>
    <w:rsid w:val="0074078F"/>
    <w:rsid w:val="00740D61"/>
    <w:rsid w:val="007D0A5F"/>
    <w:rsid w:val="007D1D9D"/>
    <w:rsid w:val="007F703A"/>
    <w:rsid w:val="00814650"/>
    <w:rsid w:val="00833465"/>
    <w:rsid w:val="00835E13"/>
    <w:rsid w:val="00846E1B"/>
    <w:rsid w:val="00852BC4"/>
    <w:rsid w:val="00910C18"/>
    <w:rsid w:val="009310B6"/>
    <w:rsid w:val="0094272E"/>
    <w:rsid w:val="00960CF3"/>
    <w:rsid w:val="00987879"/>
    <w:rsid w:val="009B28E6"/>
    <w:rsid w:val="009E406C"/>
    <w:rsid w:val="00A0486B"/>
    <w:rsid w:val="00A26155"/>
    <w:rsid w:val="00A301AF"/>
    <w:rsid w:val="00A30D87"/>
    <w:rsid w:val="00A34DD2"/>
    <w:rsid w:val="00A402BC"/>
    <w:rsid w:val="00A45B12"/>
    <w:rsid w:val="00A90B4C"/>
    <w:rsid w:val="00AA1325"/>
    <w:rsid w:val="00AC00E4"/>
    <w:rsid w:val="00AE63AD"/>
    <w:rsid w:val="00B064F1"/>
    <w:rsid w:val="00B20FC0"/>
    <w:rsid w:val="00B307C7"/>
    <w:rsid w:val="00B5311A"/>
    <w:rsid w:val="00B653A4"/>
    <w:rsid w:val="00BE01EF"/>
    <w:rsid w:val="00BF35B6"/>
    <w:rsid w:val="00CA2D74"/>
    <w:rsid w:val="00CA44B8"/>
    <w:rsid w:val="00CA7125"/>
    <w:rsid w:val="00CD00C9"/>
    <w:rsid w:val="00D22338"/>
    <w:rsid w:val="00D323E6"/>
    <w:rsid w:val="00D47727"/>
    <w:rsid w:val="00D71E60"/>
    <w:rsid w:val="00D7402C"/>
    <w:rsid w:val="00DD6418"/>
    <w:rsid w:val="00DE763D"/>
    <w:rsid w:val="00E32A05"/>
    <w:rsid w:val="00E400C9"/>
    <w:rsid w:val="00E53C56"/>
    <w:rsid w:val="00E617D6"/>
    <w:rsid w:val="00E81020"/>
    <w:rsid w:val="00E87F80"/>
    <w:rsid w:val="00EB32A1"/>
    <w:rsid w:val="00EF6034"/>
    <w:rsid w:val="00F840ED"/>
    <w:rsid w:val="00FA1D23"/>
    <w:rsid w:val="00FB0724"/>
    <w:rsid w:val="00FB2620"/>
    <w:rsid w:val="00FD2D0B"/>
    <w:rsid w:val="0183728A"/>
    <w:rsid w:val="052565C2"/>
    <w:rsid w:val="05952F37"/>
    <w:rsid w:val="05ED35C6"/>
    <w:rsid w:val="06385FC4"/>
    <w:rsid w:val="06443FD4"/>
    <w:rsid w:val="07FB7869"/>
    <w:rsid w:val="090573DB"/>
    <w:rsid w:val="090F576C"/>
    <w:rsid w:val="099B41AE"/>
    <w:rsid w:val="09A51EAE"/>
    <w:rsid w:val="0A3F005D"/>
    <w:rsid w:val="0C5F0057"/>
    <w:rsid w:val="0D781E29"/>
    <w:rsid w:val="0DC40C23"/>
    <w:rsid w:val="0DE46F59"/>
    <w:rsid w:val="0E5C591E"/>
    <w:rsid w:val="11B23BA2"/>
    <w:rsid w:val="12383670"/>
    <w:rsid w:val="134A29BF"/>
    <w:rsid w:val="13CD02B9"/>
    <w:rsid w:val="160968B4"/>
    <w:rsid w:val="17D15EA0"/>
    <w:rsid w:val="18484BE5"/>
    <w:rsid w:val="191C20F0"/>
    <w:rsid w:val="19517167"/>
    <w:rsid w:val="19726ED5"/>
    <w:rsid w:val="1B822DAD"/>
    <w:rsid w:val="1B9A401A"/>
    <w:rsid w:val="1C6F4FB4"/>
    <w:rsid w:val="1D5B3864"/>
    <w:rsid w:val="1D954D97"/>
    <w:rsid w:val="1E161E6D"/>
    <w:rsid w:val="20970C07"/>
    <w:rsid w:val="219177FC"/>
    <w:rsid w:val="23A67610"/>
    <w:rsid w:val="24D81BC5"/>
    <w:rsid w:val="268705C2"/>
    <w:rsid w:val="282E547B"/>
    <w:rsid w:val="2B5A59B2"/>
    <w:rsid w:val="2D5A7676"/>
    <w:rsid w:val="2E807459"/>
    <w:rsid w:val="30F81395"/>
    <w:rsid w:val="31614F93"/>
    <w:rsid w:val="34DE368E"/>
    <w:rsid w:val="358F3660"/>
    <w:rsid w:val="35B516AA"/>
    <w:rsid w:val="35F75996"/>
    <w:rsid w:val="36782A6C"/>
    <w:rsid w:val="397B655D"/>
    <w:rsid w:val="3ABF4819"/>
    <w:rsid w:val="3CDF116D"/>
    <w:rsid w:val="3D3967C4"/>
    <w:rsid w:val="3E667CEF"/>
    <w:rsid w:val="3E7C4091"/>
    <w:rsid w:val="3F754D8F"/>
    <w:rsid w:val="4154383A"/>
    <w:rsid w:val="427F14D1"/>
    <w:rsid w:val="4298644F"/>
    <w:rsid w:val="43281E17"/>
    <w:rsid w:val="44432859"/>
    <w:rsid w:val="467576A4"/>
    <w:rsid w:val="4B736FFF"/>
    <w:rsid w:val="4CB052E1"/>
    <w:rsid w:val="4DAE0A97"/>
    <w:rsid w:val="4E7566A5"/>
    <w:rsid w:val="4EA25710"/>
    <w:rsid w:val="504D115C"/>
    <w:rsid w:val="50A871C3"/>
    <w:rsid w:val="52073823"/>
    <w:rsid w:val="52C8402F"/>
    <w:rsid w:val="533920AE"/>
    <w:rsid w:val="53DA6759"/>
    <w:rsid w:val="544662D1"/>
    <w:rsid w:val="55C36AC2"/>
    <w:rsid w:val="55DB1ADA"/>
    <w:rsid w:val="55E34DF9"/>
    <w:rsid w:val="56A62938"/>
    <w:rsid w:val="577F009D"/>
    <w:rsid w:val="57AB0B61"/>
    <w:rsid w:val="57E16E3D"/>
    <w:rsid w:val="58021570"/>
    <w:rsid w:val="58CF0CC3"/>
    <w:rsid w:val="5A22009B"/>
    <w:rsid w:val="5B3F15F4"/>
    <w:rsid w:val="5D0352A9"/>
    <w:rsid w:val="5E4951BD"/>
    <w:rsid w:val="5E8F0648"/>
    <w:rsid w:val="60435382"/>
    <w:rsid w:val="60BD5F46"/>
    <w:rsid w:val="61200AC6"/>
    <w:rsid w:val="615573BE"/>
    <w:rsid w:val="61967E27"/>
    <w:rsid w:val="631E69AA"/>
    <w:rsid w:val="638A735E"/>
    <w:rsid w:val="63C11A36"/>
    <w:rsid w:val="640C3E7B"/>
    <w:rsid w:val="644C64BD"/>
    <w:rsid w:val="64587A5A"/>
    <w:rsid w:val="64E65F95"/>
    <w:rsid w:val="650D19C4"/>
    <w:rsid w:val="66616B07"/>
    <w:rsid w:val="673756EF"/>
    <w:rsid w:val="697A6D19"/>
    <w:rsid w:val="6A4E71E9"/>
    <w:rsid w:val="6A5E280F"/>
    <w:rsid w:val="6A680BA0"/>
    <w:rsid w:val="6A886ED6"/>
    <w:rsid w:val="6CD900FE"/>
    <w:rsid w:val="6F7F6679"/>
    <w:rsid w:val="706E0500"/>
    <w:rsid w:val="712B59EA"/>
    <w:rsid w:val="71B46619"/>
    <w:rsid w:val="723536EF"/>
    <w:rsid w:val="73DF1EE8"/>
    <w:rsid w:val="746316E1"/>
    <w:rsid w:val="752175BA"/>
    <w:rsid w:val="75F1698E"/>
    <w:rsid w:val="76C3233D"/>
    <w:rsid w:val="772B2E92"/>
    <w:rsid w:val="778238A1"/>
    <w:rsid w:val="7B7D7929"/>
    <w:rsid w:val="7BAA3C71"/>
    <w:rsid w:val="7D1144BC"/>
    <w:rsid w:val="7E20467A"/>
    <w:rsid w:val="7E4A0D41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AF97E8D9-4EAC-4238-8408-19CE85F0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51" w:after="5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file">
    <w:name w:val="file"/>
    <w:basedOn w:val="a"/>
    <w:qFormat/>
    <w:pPr>
      <w:widowControl/>
      <w:spacing w:before="30" w:after="30" w:line="360" w:lineRule="auto"/>
      <w:ind w:firstLine="400"/>
      <w:jc w:val="left"/>
    </w:pPr>
    <w:rPr>
      <w:rFonts w:ascii="ˎ̥" w:hAnsi="ˎ̥" w:cs="宋体"/>
      <w:color w:val="0000FF"/>
      <w:kern w:val="0"/>
      <w:sz w:val="18"/>
      <w:szCs w:val="18"/>
    </w:rPr>
  </w:style>
  <w:style w:type="character" w:customStyle="1" w:styleId="style1">
    <w:name w:val="style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www.xunchi.com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思辰仪器产品单页</dc:title>
  <dc:creator>Image</dc:creator>
  <cp:lastModifiedBy>邓世阳</cp:lastModifiedBy>
  <cp:revision>2</cp:revision>
  <cp:lastPrinted>2009-09-09T03:07:00Z</cp:lastPrinted>
  <dcterms:created xsi:type="dcterms:W3CDTF">2018-01-06T10:57:00Z</dcterms:created>
  <dcterms:modified xsi:type="dcterms:W3CDTF">2018-01-06T10:57:00Z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